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9D12C" w14:textId="7066B58F" w:rsidR="00005D6A" w:rsidRDefault="00005D6A" w:rsidP="00005D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7 marca 2022 r.</w:t>
      </w:r>
    </w:p>
    <w:p w14:paraId="2EC6C407" w14:textId="77777777" w:rsidR="00005D6A" w:rsidRDefault="00005D6A" w:rsidP="003D28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12C997" w14:textId="462A7321" w:rsidR="003D286A" w:rsidRDefault="00BF6FA8" w:rsidP="003D28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6FA8">
        <w:rPr>
          <w:rFonts w:ascii="Times New Roman" w:hAnsi="Times New Roman" w:cs="Times New Roman"/>
          <w:sz w:val="24"/>
          <w:szCs w:val="24"/>
        </w:rPr>
        <w:t xml:space="preserve">Zasady kwalifikacji na studia częściowe </w:t>
      </w:r>
    </w:p>
    <w:p w14:paraId="4DFA4F08" w14:textId="0E8E0FB7" w:rsidR="001F160C" w:rsidRPr="00BF6FA8" w:rsidRDefault="00BF6FA8" w:rsidP="003D28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6FA8">
        <w:rPr>
          <w:rFonts w:ascii="Times New Roman" w:hAnsi="Times New Roman" w:cs="Times New Roman"/>
          <w:sz w:val="24"/>
          <w:szCs w:val="24"/>
        </w:rPr>
        <w:t>w programie Erasmus+ w roku akademickim 2022/2023</w:t>
      </w:r>
      <w:r w:rsidR="00300C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5D4D5" w14:textId="586E94EF" w:rsidR="003D286A" w:rsidRDefault="00BF6FA8" w:rsidP="00BF6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FA8">
        <w:rPr>
          <w:rFonts w:ascii="Times New Roman" w:hAnsi="Times New Roman" w:cs="Times New Roman"/>
          <w:sz w:val="24"/>
          <w:szCs w:val="24"/>
        </w:rPr>
        <w:br/>
      </w:r>
      <w:r w:rsidRPr="003D286A">
        <w:rPr>
          <w:rFonts w:ascii="Times New Roman" w:hAnsi="Times New Roman" w:cs="Times New Roman"/>
          <w:b/>
          <w:bCs/>
          <w:sz w:val="24"/>
          <w:szCs w:val="24"/>
        </w:rPr>
        <w:t>I. Wyjazdy mogą być realizowane do następujących ośrodków:</w:t>
      </w:r>
      <w:r w:rsidRPr="00BF6FA8">
        <w:rPr>
          <w:rFonts w:ascii="Times New Roman" w:hAnsi="Times New Roman" w:cs="Times New Roman"/>
          <w:sz w:val="24"/>
          <w:szCs w:val="24"/>
        </w:rPr>
        <w:br/>
      </w:r>
      <w:r w:rsidRPr="00BF6FA8">
        <w:rPr>
          <w:rFonts w:ascii="Times New Roman" w:hAnsi="Times New Roman" w:cs="Times New Roman"/>
          <w:sz w:val="24"/>
          <w:szCs w:val="24"/>
        </w:rPr>
        <w:br/>
        <w:t>1. Praga (Uniwersytet Karola)</w:t>
      </w:r>
      <w:r w:rsidRPr="00BF6FA8">
        <w:rPr>
          <w:rFonts w:ascii="Times New Roman" w:hAnsi="Times New Roman" w:cs="Times New Roman"/>
          <w:sz w:val="24"/>
          <w:szCs w:val="24"/>
        </w:rPr>
        <w:br/>
        <w:t>Język angielski: B2</w:t>
      </w:r>
      <w:r w:rsidRPr="00BF6FA8">
        <w:rPr>
          <w:rFonts w:ascii="Times New Roman" w:hAnsi="Times New Roman" w:cs="Times New Roman"/>
          <w:sz w:val="24"/>
          <w:szCs w:val="24"/>
        </w:rPr>
        <w:br/>
        <w:t>1 osoba, 10 osobomiesięcy</w:t>
      </w:r>
      <w:r w:rsidRPr="00BF6FA8">
        <w:rPr>
          <w:rFonts w:ascii="Times New Roman" w:hAnsi="Times New Roman" w:cs="Times New Roman"/>
          <w:sz w:val="24"/>
          <w:szCs w:val="24"/>
        </w:rPr>
        <w:br/>
        <w:t>Poziom</w:t>
      </w:r>
      <w:r>
        <w:rPr>
          <w:rFonts w:ascii="Times New Roman" w:hAnsi="Times New Roman" w:cs="Times New Roman"/>
          <w:sz w:val="24"/>
          <w:szCs w:val="24"/>
        </w:rPr>
        <w:t xml:space="preserve"> studiów</w:t>
      </w:r>
      <w:r w:rsidRPr="00BF6FA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F6F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BF6FA8">
        <w:rPr>
          <w:rFonts w:ascii="Times New Roman" w:hAnsi="Times New Roman" w:cs="Times New Roman"/>
          <w:sz w:val="24"/>
          <w:szCs w:val="24"/>
        </w:rPr>
        <w:br/>
      </w:r>
      <w:r w:rsidRPr="00BF6FA8">
        <w:rPr>
          <w:rFonts w:ascii="Times New Roman" w:hAnsi="Times New Roman" w:cs="Times New Roman"/>
          <w:sz w:val="24"/>
          <w:szCs w:val="24"/>
        </w:rPr>
        <w:br/>
        <w:t>2. Paryż (</w:t>
      </w:r>
      <w:proofErr w:type="spellStart"/>
      <w:r w:rsidRPr="00BF6FA8">
        <w:rPr>
          <w:rFonts w:ascii="Times New Roman" w:hAnsi="Times New Roman" w:cs="Times New Roman"/>
          <w:sz w:val="24"/>
          <w:szCs w:val="24"/>
        </w:rPr>
        <w:t>Lettres</w:t>
      </w:r>
      <w:proofErr w:type="spellEnd"/>
      <w:r w:rsidRPr="00BF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A8">
        <w:rPr>
          <w:rFonts w:ascii="Times New Roman" w:hAnsi="Times New Roman" w:cs="Times New Roman"/>
          <w:sz w:val="24"/>
          <w:szCs w:val="24"/>
        </w:rPr>
        <w:t>Sorbonne</w:t>
      </w:r>
      <w:proofErr w:type="spellEnd"/>
      <w:r w:rsidRPr="00BF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A8">
        <w:rPr>
          <w:rFonts w:ascii="Times New Roman" w:hAnsi="Times New Roman" w:cs="Times New Roman"/>
          <w:sz w:val="24"/>
          <w:szCs w:val="24"/>
        </w:rPr>
        <w:t>Université</w:t>
      </w:r>
      <w:proofErr w:type="spellEnd"/>
      <w:r w:rsidRPr="00BF6FA8">
        <w:rPr>
          <w:rFonts w:ascii="Times New Roman" w:hAnsi="Times New Roman" w:cs="Times New Roman"/>
          <w:sz w:val="24"/>
          <w:szCs w:val="24"/>
        </w:rPr>
        <w:t>)</w:t>
      </w:r>
      <w:r w:rsidRPr="00BF6FA8">
        <w:rPr>
          <w:rFonts w:ascii="Times New Roman" w:hAnsi="Times New Roman" w:cs="Times New Roman"/>
          <w:sz w:val="24"/>
          <w:szCs w:val="24"/>
        </w:rPr>
        <w:br/>
        <w:t>Język angielski: B2</w:t>
      </w:r>
      <w:r w:rsidRPr="00BF6FA8">
        <w:rPr>
          <w:rFonts w:ascii="Times New Roman" w:hAnsi="Times New Roman" w:cs="Times New Roman"/>
          <w:sz w:val="24"/>
          <w:szCs w:val="24"/>
        </w:rPr>
        <w:br/>
        <w:t>Język francuski: B2</w:t>
      </w:r>
      <w:r w:rsidRPr="00BF6FA8">
        <w:rPr>
          <w:rFonts w:ascii="Times New Roman" w:hAnsi="Times New Roman" w:cs="Times New Roman"/>
          <w:sz w:val="24"/>
          <w:szCs w:val="24"/>
        </w:rPr>
        <w:br/>
        <w:t>2 osoby, 10 osobomiesięcy</w:t>
      </w:r>
      <w:r w:rsidRPr="00BF6FA8">
        <w:rPr>
          <w:rFonts w:ascii="Times New Roman" w:hAnsi="Times New Roman" w:cs="Times New Roman"/>
          <w:sz w:val="24"/>
          <w:szCs w:val="24"/>
        </w:rPr>
        <w:br/>
        <w:t>Poziom: n/a</w:t>
      </w:r>
      <w:r w:rsidRPr="00BF6FA8">
        <w:rPr>
          <w:rFonts w:ascii="Times New Roman" w:hAnsi="Times New Roman" w:cs="Times New Roman"/>
          <w:sz w:val="24"/>
          <w:szCs w:val="24"/>
        </w:rPr>
        <w:br/>
      </w:r>
      <w:r w:rsidRPr="00BF6FA8">
        <w:rPr>
          <w:rFonts w:ascii="Times New Roman" w:hAnsi="Times New Roman" w:cs="Times New Roman"/>
          <w:sz w:val="24"/>
          <w:szCs w:val="24"/>
        </w:rPr>
        <w:br/>
        <w:t>3. Uniwersytet Lipski</w:t>
      </w:r>
      <w:r w:rsidRPr="00BF6FA8">
        <w:rPr>
          <w:rFonts w:ascii="Times New Roman" w:hAnsi="Times New Roman" w:cs="Times New Roman"/>
          <w:sz w:val="24"/>
          <w:szCs w:val="24"/>
        </w:rPr>
        <w:br/>
        <w:t>Język niemiecki: B1</w:t>
      </w:r>
      <w:r w:rsidRPr="00BF6FA8">
        <w:rPr>
          <w:rFonts w:ascii="Times New Roman" w:hAnsi="Times New Roman" w:cs="Times New Roman"/>
          <w:sz w:val="24"/>
          <w:szCs w:val="24"/>
        </w:rPr>
        <w:br/>
        <w:t>1 osoba, 10 osobomiesięcy</w:t>
      </w:r>
      <w:r w:rsidRPr="00BF6FA8">
        <w:rPr>
          <w:rFonts w:ascii="Times New Roman" w:hAnsi="Times New Roman" w:cs="Times New Roman"/>
          <w:sz w:val="24"/>
          <w:szCs w:val="24"/>
        </w:rPr>
        <w:br/>
        <w:t>Poziom</w:t>
      </w:r>
      <w:r>
        <w:rPr>
          <w:rFonts w:ascii="Times New Roman" w:hAnsi="Times New Roman" w:cs="Times New Roman"/>
          <w:sz w:val="24"/>
          <w:szCs w:val="24"/>
        </w:rPr>
        <w:t xml:space="preserve"> studiów</w:t>
      </w:r>
      <w:r w:rsidRPr="00BF6FA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F6F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BF6FA8">
        <w:rPr>
          <w:rFonts w:ascii="Times New Roman" w:hAnsi="Times New Roman" w:cs="Times New Roman"/>
          <w:sz w:val="24"/>
          <w:szCs w:val="24"/>
        </w:rPr>
        <w:br/>
      </w:r>
      <w:r w:rsidRPr="00BF6FA8">
        <w:rPr>
          <w:rFonts w:ascii="Times New Roman" w:hAnsi="Times New Roman" w:cs="Times New Roman"/>
          <w:sz w:val="24"/>
          <w:szCs w:val="24"/>
        </w:rPr>
        <w:br/>
        <w:t>4. Uniwersytet w Greifswaldzie</w:t>
      </w:r>
      <w:r w:rsidRPr="00BF6FA8">
        <w:rPr>
          <w:rFonts w:ascii="Times New Roman" w:hAnsi="Times New Roman" w:cs="Times New Roman"/>
          <w:sz w:val="24"/>
          <w:szCs w:val="24"/>
        </w:rPr>
        <w:br/>
        <w:t>Język niemiecki: B1</w:t>
      </w:r>
      <w:r w:rsidRPr="00BF6FA8">
        <w:rPr>
          <w:rFonts w:ascii="Times New Roman" w:hAnsi="Times New Roman" w:cs="Times New Roman"/>
          <w:sz w:val="24"/>
          <w:szCs w:val="24"/>
        </w:rPr>
        <w:br/>
        <w:t>2 osoby, 10 osobomiesięcy</w:t>
      </w:r>
      <w:r w:rsidRPr="00BF6FA8">
        <w:rPr>
          <w:rFonts w:ascii="Times New Roman" w:hAnsi="Times New Roman" w:cs="Times New Roman"/>
          <w:sz w:val="24"/>
          <w:szCs w:val="24"/>
        </w:rPr>
        <w:br/>
        <w:t>Poziom</w:t>
      </w:r>
      <w:r>
        <w:rPr>
          <w:rFonts w:ascii="Times New Roman" w:hAnsi="Times New Roman" w:cs="Times New Roman"/>
          <w:sz w:val="24"/>
          <w:szCs w:val="24"/>
        </w:rPr>
        <w:t xml:space="preserve"> studiów</w:t>
      </w:r>
      <w:r w:rsidRPr="00BF6FA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F6F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BF6F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BF6FA8">
        <w:rPr>
          <w:rFonts w:ascii="Times New Roman" w:hAnsi="Times New Roman" w:cs="Times New Roman"/>
          <w:sz w:val="24"/>
          <w:szCs w:val="24"/>
        </w:rPr>
        <w:br/>
      </w:r>
      <w:r w:rsidRPr="00BF6FA8">
        <w:rPr>
          <w:rFonts w:ascii="Times New Roman" w:hAnsi="Times New Roman" w:cs="Times New Roman"/>
          <w:sz w:val="24"/>
          <w:szCs w:val="24"/>
        </w:rPr>
        <w:br/>
        <w:t>5. Genua (</w:t>
      </w:r>
      <w:proofErr w:type="spellStart"/>
      <w:r w:rsidRPr="00BF6FA8">
        <w:rPr>
          <w:rFonts w:ascii="Times New Roman" w:hAnsi="Times New Roman" w:cs="Times New Roman"/>
          <w:sz w:val="24"/>
          <w:szCs w:val="24"/>
        </w:rPr>
        <w:t>Universita</w:t>
      </w:r>
      <w:proofErr w:type="spellEnd"/>
      <w:r w:rsidRPr="00BF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A8">
        <w:rPr>
          <w:rFonts w:ascii="Times New Roman" w:hAnsi="Times New Roman" w:cs="Times New Roman"/>
          <w:sz w:val="24"/>
          <w:szCs w:val="24"/>
        </w:rPr>
        <w:t>degli</w:t>
      </w:r>
      <w:proofErr w:type="spellEnd"/>
      <w:r w:rsidRPr="00BF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A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F6FA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F6FA8">
        <w:rPr>
          <w:rFonts w:ascii="Times New Roman" w:hAnsi="Times New Roman" w:cs="Times New Roman"/>
          <w:sz w:val="24"/>
          <w:szCs w:val="24"/>
        </w:rPr>
        <w:t>Genova</w:t>
      </w:r>
      <w:proofErr w:type="spellEnd"/>
      <w:r w:rsidRPr="00BF6FA8">
        <w:rPr>
          <w:rFonts w:ascii="Times New Roman" w:hAnsi="Times New Roman" w:cs="Times New Roman"/>
          <w:sz w:val="24"/>
          <w:szCs w:val="24"/>
        </w:rPr>
        <w:t>)</w:t>
      </w:r>
      <w:r w:rsidRPr="00BF6FA8">
        <w:rPr>
          <w:rFonts w:ascii="Times New Roman" w:hAnsi="Times New Roman" w:cs="Times New Roman"/>
          <w:sz w:val="24"/>
          <w:szCs w:val="24"/>
        </w:rPr>
        <w:br/>
        <w:t>Język angielski: B1</w:t>
      </w:r>
      <w:r w:rsidRPr="00BF6FA8">
        <w:rPr>
          <w:rFonts w:ascii="Times New Roman" w:hAnsi="Times New Roman" w:cs="Times New Roman"/>
          <w:sz w:val="24"/>
          <w:szCs w:val="24"/>
        </w:rPr>
        <w:br/>
        <w:t>Język włoski: B1</w:t>
      </w:r>
      <w:r w:rsidRPr="00BF6FA8">
        <w:rPr>
          <w:rFonts w:ascii="Times New Roman" w:hAnsi="Times New Roman" w:cs="Times New Roman"/>
          <w:sz w:val="24"/>
          <w:szCs w:val="24"/>
        </w:rPr>
        <w:br/>
        <w:t>2 osoby</w:t>
      </w:r>
      <w:r w:rsidRPr="00BF6FA8">
        <w:rPr>
          <w:rFonts w:ascii="Times New Roman" w:hAnsi="Times New Roman" w:cs="Times New Roman"/>
          <w:sz w:val="24"/>
          <w:szCs w:val="24"/>
        </w:rPr>
        <w:br/>
        <w:t>Poziom</w:t>
      </w:r>
      <w:r>
        <w:rPr>
          <w:rFonts w:ascii="Times New Roman" w:hAnsi="Times New Roman" w:cs="Times New Roman"/>
          <w:sz w:val="24"/>
          <w:szCs w:val="24"/>
        </w:rPr>
        <w:t xml:space="preserve"> studiów</w:t>
      </w:r>
      <w:r w:rsidRPr="00BF6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F6FA8">
        <w:rPr>
          <w:rFonts w:ascii="Times New Roman" w:hAnsi="Times New Roman" w:cs="Times New Roman"/>
          <w:sz w:val="24"/>
          <w:szCs w:val="24"/>
        </w:rPr>
        <w:t>: 6 osobomiesięcy</w:t>
      </w:r>
      <w:r w:rsidRPr="00BF6FA8">
        <w:rPr>
          <w:rFonts w:ascii="Times New Roman" w:hAnsi="Times New Roman" w:cs="Times New Roman"/>
          <w:sz w:val="24"/>
          <w:szCs w:val="24"/>
        </w:rPr>
        <w:br/>
        <w:t xml:space="preserve">Poziom </w:t>
      </w:r>
      <w:r>
        <w:rPr>
          <w:rFonts w:ascii="Times New Roman" w:hAnsi="Times New Roman" w:cs="Times New Roman"/>
          <w:sz w:val="24"/>
          <w:szCs w:val="24"/>
        </w:rPr>
        <w:t>studiów II</w:t>
      </w:r>
      <w:r w:rsidRPr="00BF6FA8">
        <w:rPr>
          <w:rFonts w:ascii="Times New Roman" w:hAnsi="Times New Roman" w:cs="Times New Roman"/>
          <w:sz w:val="24"/>
          <w:szCs w:val="24"/>
        </w:rPr>
        <w:t>: 6 osobomiesięcy</w:t>
      </w:r>
      <w:r w:rsidRPr="00BF6FA8">
        <w:rPr>
          <w:rFonts w:ascii="Times New Roman" w:hAnsi="Times New Roman" w:cs="Times New Roman"/>
          <w:sz w:val="24"/>
          <w:szCs w:val="24"/>
        </w:rPr>
        <w:br/>
      </w:r>
      <w:r w:rsidRPr="00BF6FA8">
        <w:rPr>
          <w:rFonts w:ascii="Times New Roman" w:hAnsi="Times New Roman" w:cs="Times New Roman"/>
          <w:sz w:val="24"/>
          <w:szCs w:val="24"/>
        </w:rPr>
        <w:br/>
        <w:t>6. Padwa (</w:t>
      </w:r>
      <w:proofErr w:type="spellStart"/>
      <w:r w:rsidRPr="00BF6FA8">
        <w:rPr>
          <w:rFonts w:ascii="Times New Roman" w:hAnsi="Times New Roman" w:cs="Times New Roman"/>
          <w:sz w:val="24"/>
          <w:szCs w:val="24"/>
        </w:rPr>
        <w:t>Universita</w:t>
      </w:r>
      <w:proofErr w:type="spellEnd"/>
      <w:r w:rsidRPr="00BF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A8">
        <w:rPr>
          <w:rFonts w:ascii="Times New Roman" w:hAnsi="Times New Roman" w:cs="Times New Roman"/>
          <w:sz w:val="24"/>
          <w:szCs w:val="24"/>
        </w:rPr>
        <w:t>degli</w:t>
      </w:r>
      <w:proofErr w:type="spellEnd"/>
      <w:r w:rsidRPr="00BF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A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F6FA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F6FA8">
        <w:rPr>
          <w:rFonts w:ascii="Times New Roman" w:hAnsi="Times New Roman" w:cs="Times New Roman"/>
          <w:sz w:val="24"/>
          <w:szCs w:val="24"/>
        </w:rPr>
        <w:t>Padova</w:t>
      </w:r>
      <w:proofErr w:type="spellEnd"/>
      <w:r w:rsidRPr="00BF6FA8">
        <w:rPr>
          <w:rFonts w:ascii="Times New Roman" w:hAnsi="Times New Roman" w:cs="Times New Roman"/>
          <w:sz w:val="24"/>
          <w:szCs w:val="24"/>
        </w:rPr>
        <w:t>)</w:t>
      </w:r>
      <w:r w:rsidRPr="00BF6FA8">
        <w:rPr>
          <w:rFonts w:ascii="Times New Roman" w:hAnsi="Times New Roman" w:cs="Times New Roman"/>
          <w:sz w:val="24"/>
          <w:szCs w:val="24"/>
        </w:rPr>
        <w:br/>
        <w:t>Język angielski: B1</w:t>
      </w:r>
      <w:r w:rsidRPr="00BF6FA8">
        <w:rPr>
          <w:rFonts w:ascii="Times New Roman" w:hAnsi="Times New Roman" w:cs="Times New Roman"/>
          <w:sz w:val="24"/>
          <w:szCs w:val="24"/>
        </w:rPr>
        <w:br/>
        <w:t>Język włoski: A2</w:t>
      </w:r>
      <w:r w:rsidRPr="00BF6FA8">
        <w:rPr>
          <w:rFonts w:ascii="Times New Roman" w:hAnsi="Times New Roman" w:cs="Times New Roman"/>
          <w:sz w:val="24"/>
          <w:szCs w:val="24"/>
        </w:rPr>
        <w:br/>
        <w:t>1 osoba, 10 osobomiesięcy</w:t>
      </w:r>
      <w:r w:rsidRPr="00BF6FA8">
        <w:rPr>
          <w:rFonts w:ascii="Times New Roman" w:hAnsi="Times New Roman" w:cs="Times New Roman"/>
          <w:sz w:val="24"/>
          <w:szCs w:val="24"/>
        </w:rPr>
        <w:br/>
        <w:t>Poziom</w:t>
      </w:r>
      <w:r>
        <w:rPr>
          <w:rFonts w:ascii="Times New Roman" w:hAnsi="Times New Roman" w:cs="Times New Roman"/>
          <w:sz w:val="24"/>
          <w:szCs w:val="24"/>
        </w:rPr>
        <w:t xml:space="preserve"> studiów</w:t>
      </w:r>
      <w:r w:rsidRPr="00BF6FA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F6F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</w:p>
    <w:p w14:paraId="25548345" w14:textId="77777777" w:rsidR="00BF1CE6" w:rsidRDefault="00BF1CE6" w:rsidP="00BF6FA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FB10F75" w14:textId="77777777" w:rsidR="00005D6A" w:rsidRDefault="00005D6A" w:rsidP="00BF6F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DC5736" w14:textId="77777777" w:rsidR="00005D6A" w:rsidRDefault="003D286A" w:rsidP="00BF6FA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286A">
        <w:rPr>
          <w:rFonts w:ascii="Times New Roman" w:hAnsi="Times New Roman" w:cs="Times New Roman"/>
          <w:b/>
          <w:bCs/>
          <w:sz w:val="24"/>
          <w:szCs w:val="24"/>
        </w:rPr>
        <w:t>II. Miesięczne stawki stypendium w roku akademickim 2022/2023 wynoszą:</w:t>
      </w:r>
    </w:p>
    <w:p w14:paraId="245FD68F" w14:textId="750368E7" w:rsidR="00BF6FA8" w:rsidRDefault="003D286A" w:rsidP="00BF6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FA8">
        <w:rPr>
          <w:rFonts w:ascii="Times New Roman" w:hAnsi="Times New Roman" w:cs="Times New Roman"/>
          <w:sz w:val="24"/>
          <w:szCs w:val="24"/>
        </w:rPr>
        <w:br/>
        <w:t>a. 500 euro – Francja, Niemcy, Włochy;</w:t>
      </w:r>
      <w:r w:rsidRPr="00BF6FA8">
        <w:rPr>
          <w:rFonts w:ascii="Times New Roman" w:hAnsi="Times New Roman" w:cs="Times New Roman"/>
          <w:sz w:val="24"/>
          <w:szCs w:val="24"/>
        </w:rPr>
        <w:br/>
        <w:t>b. 450 euro – Czechy.</w:t>
      </w:r>
    </w:p>
    <w:p w14:paraId="114B3A0A" w14:textId="0DFE5BF7" w:rsidR="003D286A" w:rsidRDefault="003D286A" w:rsidP="00BF6F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1ACD66" w14:textId="6E48F462" w:rsidR="003D286A" w:rsidRPr="00887654" w:rsidRDefault="003D286A" w:rsidP="00BF6FA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87654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Termin i sposób rekrutacji</w:t>
      </w:r>
    </w:p>
    <w:p w14:paraId="7EC65118" w14:textId="45DD1E7E" w:rsidR="003D286A" w:rsidRDefault="003D286A" w:rsidP="003D28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E7B47E" w14:textId="2373465E" w:rsidR="003D286A" w:rsidRDefault="003D286A" w:rsidP="003D2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86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Aby wziąć udział w rekrutacji należy złożyć następujące dokumenty:</w:t>
      </w:r>
    </w:p>
    <w:p w14:paraId="185F5599" w14:textId="1C639312" w:rsidR="003D286A" w:rsidRDefault="003D286A" w:rsidP="003D28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0DCDC4" w14:textId="738AC74B" w:rsidR="003D286A" w:rsidRDefault="003D286A" w:rsidP="003D28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01872">
        <w:rPr>
          <w:rFonts w:ascii="Times New Roman" w:hAnsi="Times New Roman" w:cs="Times New Roman"/>
          <w:i/>
          <w:iCs/>
          <w:sz w:val="24"/>
          <w:szCs w:val="24"/>
        </w:rPr>
        <w:t xml:space="preserve">curriculum </w:t>
      </w:r>
      <w:proofErr w:type="spellStart"/>
      <w:r w:rsidRPr="00401872">
        <w:rPr>
          <w:rFonts w:ascii="Times New Roman" w:hAnsi="Times New Roman" w:cs="Times New Roman"/>
          <w:i/>
          <w:iCs/>
          <w:sz w:val="24"/>
          <w:szCs w:val="24"/>
        </w:rPr>
        <w:t>vitæ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 szczególnym uwzględnieniem dotychczasowych osiągnieć naukowych i organizacyjnych;</w:t>
      </w:r>
    </w:p>
    <w:p w14:paraId="0250F22D" w14:textId="766763FD" w:rsidR="003D286A" w:rsidRDefault="003D286A" w:rsidP="003D28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9F09CB" w14:textId="77777777" w:rsidR="003D286A" w:rsidRDefault="003D286A" w:rsidP="003D28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list motywacyjny ze wskazaniem co najmniej dwóch pożądanych miejsc odbywania studiów częściowych;</w:t>
      </w:r>
    </w:p>
    <w:p w14:paraId="19571A53" w14:textId="77777777" w:rsidR="003D286A" w:rsidRDefault="003D286A" w:rsidP="003D28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5DBC0B" w14:textId="77777777" w:rsidR="003D286A" w:rsidRDefault="003D286A" w:rsidP="003D28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zaświadczenie o średniej ocen z poprzedniego roku akademickiego wygenerowane z systemu </w:t>
      </w:r>
      <w:proofErr w:type="spellStart"/>
      <w:r>
        <w:rPr>
          <w:rFonts w:ascii="Times New Roman" w:hAnsi="Times New Roman" w:cs="Times New Roman"/>
          <w:sz w:val="24"/>
          <w:szCs w:val="24"/>
        </w:rPr>
        <w:t>USOSweb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 uzasadnionych przypadkach uwzględnione zostaną inne rodzaje zaświadczeń);</w:t>
      </w:r>
    </w:p>
    <w:p w14:paraId="74E0D73C" w14:textId="77777777" w:rsidR="003D286A" w:rsidRDefault="003D286A" w:rsidP="003D28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73DCB9" w14:textId="3CC690EA" w:rsidR="003D286A" w:rsidRDefault="003D286A" w:rsidP="003D28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zaświadczenie o znaj</w:t>
      </w:r>
      <w:r w:rsidR="0040187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mości języka obcego wystawione przez instytucj</w:t>
      </w:r>
      <w:r w:rsidR="00C75CE6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zewnętrzną (np. szkoł</w:t>
      </w:r>
      <w:r w:rsidR="00401872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językową) lub wewnętrzną (np. zaświadczenie o zaliczeniu lektoratu na odpowiednim poziomie).  </w:t>
      </w:r>
    </w:p>
    <w:p w14:paraId="189D946B" w14:textId="70537EEC" w:rsidR="00401872" w:rsidRDefault="00401872" w:rsidP="003D28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390A76" w14:textId="486DAA87" w:rsidR="00401872" w:rsidRDefault="00401872" w:rsidP="003D28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Dokumenty należy złożyć do 15 marca 2022 roku w formie elektronicznej na adres: </w:t>
      </w:r>
      <w:hyperlink r:id="rId5" w:history="1">
        <w:r w:rsidRPr="00317824">
          <w:rPr>
            <w:rStyle w:val="Hipercze"/>
            <w:rFonts w:ascii="Times New Roman" w:hAnsi="Times New Roman" w:cs="Times New Roman"/>
            <w:sz w:val="24"/>
            <w:szCs w:val="24"/>
          </w:rPr>
          <w:t>tp.gorny@uw.edu.pl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233E0D9" w14:textId="0B45BC94" w:rsidR="00BD2AF3" w:rsidRDefault="00BD2AF3" w:rsidP="003D28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6021C8" w14:textId="3C3AED62" w:rsidR="00BD2AF3" w:rsidRDefault="00BD2AF3" w:rsidP="003D28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Kryteria wybory kandydatów są następujące:</w:t>
      </w:r>
    </w:p>
    <w:p w14:paraId="3BB1A1EB" w14:textId="3D0D842D" w:rsidR="00BD2AF3" w:rsidRDefault="00BD2AF3" w:rsidP="003D28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średnia ocen: 40%;</w:t>
      </w:r>
    </w:p>
    <w:p w14:paraId="1F8AB72D" w14:textId="4A9476FB" w:rsidR="00BD2AF3" w:rsidRDefault="00BD2AF3" w:rsidP="003D28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znajomość odpowiednich języków obcych: 40%;</w:t>
      </w:r>
    </w:p>
    <w:p w14:paraId="3F09B0D4" w14:textId="4AB2810C" w:rsidR="00BD2AF3" w:rsidRDefault="00BD2AF3" w:rsidP="003D28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list motywacyjny oraz osiągnięcia naukowe i organizacyjne: 20%.</w:t>
      </w:r>
    </w:p>
    <w:p w14:paraId="39E9FDF8" w14:textId="60C0EF67" w:rsidR="00401872" w:rsidRDefault="00401872" w:rsidP="003D28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AD3A3A" w14:textId="05FB34C8" w:rsidR="00401872" w:rsidRDefault="00BD2AF3" w:rsidP="003D28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1872">
        <w:rPr>
          <w:rFonts w:ascii="Times New Roman" w:hAnsi="Times New Roman" w:cs="Times New Roman"/>
          <w:sz w:val="24"/>
          <w:szCs w:val="24"/>
        </w:rPr>
        <w:t>. Rozstrzygnięcie nastąpi do 17 marca 2022 roku. Wszyscy uczestnicy rekrutacji zostaną powiadomieni o wyniku postępowania</w:t>
      </w:r>
      <w:r>
        <w:rPr>
          <w:rFonts w:ascii="Times New Roman" w:hAnsi="Times New Roman" w:cs="Times New Roman"/>
          <w:sz w:val="24"/>
          <w:szCs w:val="24"/>
        </w:rPr>
        <w:t xml:space="preserve"> w indywidualnej decyzji przesłanej drog</w:t>
      </w:r>
      <w:r w:rsidR="00CB1EDA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elektroniczną</w:t>
      </w:r>
      <w:r w:rsidR="00401872">
        <w:rPr>
          <w:rFonts w:ascii="Times New Roman" w:hAnsi="Times New Roman" w:cs="Times New Roman"/>
          <w:sz w:val="24"/>
          <w:szCs w:val="24"/>
        </w:rPr>
        <w:t>.</w:t>
      </w:r>
    </w:p>
    <w:p w14:paraId="44D6F262" w14:textId="051D7A57" w:rsidR="00401872" w:rsidRDefault="00401872" w:rsidP="003D28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082A2F" w14:textId="74DACDBD" w:rsidR="00C75CE6" w:rsidRDefault="00BD2AF3" w:rsidP="003D28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01872">
        <w:rPr>
          <w:rFonts w:ascii="Times New Roman" w:hAnsi="Times New Roman" w:cs="Times New Roman"/>
          <w:sz w:val="24"/>
          <w:szCs w:val="24"/>
        </w:rPr>
        <w:t>. Decyzja o kwalifikacji zostanie podjęta przez Komisję, w</w:t>
      </w:r>
      <w:r w:rsidR="00C75CE6">
        <w:rPr>
          <w:rFonts w:ascii="Times New Roman" w:hAnsi="Times New Roman" w:cs="Times New Roman"/>
          <w:sz w:val="24"/>
          <w:szCs w:val="24"/>
        </w:rPr>
        <w:t xml:space="preserve"> </w:t>
      </w:r>
      <w:r w:rsidR="00401872">
        <w:rPr>
          <w:rFonts w:ascii="Times New Roman" w:hAnsi="Times New Roman" w:cs="Times New Roman"/>
          <w:sz w:val="24"/>
          <w:szCs w:val="24"/>
        </w:rPr>
        <w:t>skład której w</w:t>
      </w:r>
      <w:r w:rsidR="00005D6A">
        <w:rPr>
          <w:rFonts w:ascii="Times New Roman" w:hAnsi="Times New Roman" w:cs="Times New Roman"/>
          <w:sz w:val="24"/>
          <w:szCs w:val="24"/>
        </w:rPr>
        <w:t>chodzą</w:t>
      </w:r>
      <w:r w:rsidR="0040187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1E6DC22" w14:textId="6C8521B2" w:rsidR="00C75CE6" w:rsidRDefault="00C75CE6" w:rsidP="003D28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8F278D">
        <w:rPr>
          <w:rFonts w:ascii="Times New Roman" w:hAnsi="Times New Roman" w:cs="Times New Roman"/>
          <w:sz w:val="24"/>
          <w:szCs w:val="24"/>
        </w:rPr>
        <w:t>Dr Mariusz Gradowski (</w:t>
      </w:r>
      <w:r w:rsidR="00401872">
        <w:rPr>
          <w:rFonts w:ascii="Times New Roman" w:hAnsi="Times New Roman" w:cs="Times New Roman"/>
          <w:sz w:val="24"/>
          <w:szCs w:val="24"/>
        </w:rPr>
        <w:t>przedstawiciel Dyrekcji Instytutu Muzykologii UW</w:t>
      </w:r>
      <w:r w:rsidR="008F27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="004018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501295" w14:textId="60B0C8C1" w:rsidR="00C75CE6" w:rsidRDefault="00C75CE6" w:rsidP="003D28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8F278D">
        <w:rPr>
          <w:rFonts w:ascii="Times New Roman" w:hAnsi="Times New Roman" w:cs="Times New Roman"/>
          <w:sz w:val="24"/>
          <w:szCs w:val="24"/>
        </w:rPr>
        <w:t xml:space="preserve">P. Maria </w:t>
      </w:r>
      <w:proofErr w:type="spellStart"/>
      <w:r w:rsidR="008F278D">
        <w:rPr>
          <w:rFonts w:ascii="Times New Roman" w:hAnsi="Times New Roman" w:cs="Times New Roman"/>
          <w:sz w:val="24"/>
          <w:szCs w:val="24"/>
        </w:rPr>
        <w:t>Heyka</w:t>
      </w:r>
      <w:proofErr w:type="spellEnd"/>
      <w:r w:rsidR="008F278D">
        <w:rPr>
          <w:rFonts w:ascii="Times New Roman" w:hAnsi="Times New Roman" w:cs="Times New Roman"/>
          <w:sz w:val="24"/>
          <w:szCs w:val="24"/>
        </w:rPr>
        <w:t xml:space="preserve"> (</w:t>
      </w:r>
      <w:r w:rsidR="00401872">
        <w:rPr>
          <w:rFonts w:ascii="Times New Roman" w:hAnsi="Times New Roman" w:cs="Times New Roman"/>
          <w:sz w:val="24"/>
          <w:szCs w:val="24"/>
        </w:rPr>
        <w:t>przedstawiciel</w:t>
      </w:r>
      <w:r w:rsidR="008F278D">
        <w:rPr>
          <w:rFonts w:ascii="Times New Roman" w:hAnsi="Times New Roman" w:cs="Times New Roman"/>
          <w:sz w:val="24"/>
          <w:szCs w:val="24"/>
        </w:rPr>
        <w:t>ka</w:t>
      </w:r>
      <w:r w:rsidR="00401872">
        <w:rPr>
          <w:rFonts w:ascii="Times New Roman" w:hAnsi="Times New Roman" w:cs="Times New Roman"/>
          <w:sz w:val="24"/>
          <w:szCs w:val="24"/>
        </w:rPr>
        <w:t xml:space="preserve"> Samorządu Studentów UW</w:t>
      </w:r>
      <w:r w:rsidR="008F27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3F4FAF" w14:textId="641F0E2F" w:rsidR="00401872" w:rsidRDefault="00C75CE6" w:rsidP="003D28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="00401872">
        <w:rPr>
          <w:rFonts w:ascii="Times New Roman" w:hAnsi="Times New Roman" w:cs="Times New Roman"/>
          <w:sz w:val="24"/>
          <w:szCs w:val="24"/>
        </w:rPr>
        <w:t xml:space="preserve"> </w:t>
      </w:r>
      <w:r w:rsidR="008F278D">
        <w:rPr>
          <w:rFonts w:ascii="Times New Roman" w:hAnsi="Times New Roman" w:cs="Times New Roman"/>
          <w:sz w:val="24"/>
          <w:szCs w:val="24"/>
        </w:rPr>
        <w:t>Dr Tomasz Górny (</w:t>
      </w:r>
      <w:r w:rsidR="00401872">
        <w:rPr>
          <w:rFonts w:ascii="Times New Roman" w:hAnsi="Times New Roman" w:cs="Times New Roman"/>
          <w:sz w:val="24"/>
          <w:szCs w:val="24"/>
        </w:rPr>
        <w:t>koordynator ds. mobilności w Instytucie Muzykologii UW</w:t>
      </w:r>
      <w:r w:rsidR="008F278D">
        <w:rPr>
          <w:rFonts w:ascii="Times New Roman" w:hAnsi="Times New Roman" w:cs="Times New Roman"/>
          <w:sz w:val="24"/>
          <w:szCs w:val="24"/>
        </w:rPr>
        <w:t>)</w:t>
      </w:r>
      <w:r w:rsidR="0040187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5996B2D" w14:textId="77777777" w:rsidR="00401872" w:rsidRDefault="00401872" w:rsidP="003D28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2A38AB" w14:textId="033E69CC" w:rsidR="00887654" w:rsidRDefault="00BD2AF3" w:rsidP="003D28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01872">
        <w:rPr>
          <w:rFonts w:ascii="Times New Roman" w:hAnsi="Times New Roman" w:cs="Times New Roman"/>
          <w:sz w:val="24"/>
          <w:szCs w:val="24"/>
        </w:rPr>
        <w:t xml:space="preserve">. Odwołania od decyzji Komisji można kierować do Prodziekana WNKS UW ds. studenckich, dra hab. Krzysztofa </w:t>
      </w:r>
      <w:proofErr w:type="spellStart"/>
      <w:r w:rsidR="00401872">
        <w:rPr>
          <w:rFonts w:ascii="Times New Roman" w:hAnsi="Times New Roman" w:cs="Times New Roman"/>
          <w:sz w:val="24"/>
          <w:szCs w:val="24"/>
        </w:rPr>
        <w:t>Skwierczyńskiego</w:t>
      </w:r>
      <w:proofErr w:type="spellEnd"/>
      <w:r w:rsidR="00401872">
        <w:rPr>
          <w:rFonts w:ascii="Times New Roman" w:hAnsi="Times New Roman" w:cs="Times New Roman"/>
          <w:sz w:val="24"/>
          <w:szCs w:val="24"/>
        </w:rPr>
        <w:t xml:space="preserve">, prof. UW w terminie </w:t>
      </w:r>
      <w:r w:rsidR="00024D5E">
        <w:rPr>
          <w:rFonts w:ascii="Times New Roman" w:hAnsi="Times New Roman" w:cs="Times New Roman"/>
          <w:sz w:val="24"/>
          <w:szCs w:val="24"/>
        </w:rPr>
        <w:t>14</w:t>
      </w:r>
      <w:r w:rsidR="00401872">
        <w:rPr>
          <w:rFonts w:ascii="Times New Roman" w:hAnsi="Times New Roman" w:cs="Times New Roman"/>
          <w:sz w:val="24"/>
          <w:szCs w:val="24"/>
        </w:rPr>
        <w:t xml:space="preserve"> dni od otrzymania indywidualnej decyzji.</w:t>
      </w:r>
      <w:r w:rsidR="008876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49B6F0" w14:textId="77777777" w:rsidR="00887654" w:rsidRDefault="00887654" w:rsidP="003D28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EAFBD3" w14:textId="1A5B08A0" w:rsidR="00401872" w:rsidRPr="003D286A" w:rsidRDefault="00BD2AF3" w:rsidP="0000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87654" w:rsidRPr="00887654">
        <w:rPr>
          <w:rFonts w:ascii="Times New Roman" w:hAnsi="Times New Roman" w:cs="Times New Roman"/>
          <w:sz w:val="24"/>
          <w:szCs w:val="24"/>
        </w:rPr>
        <w:t>Dodatkowe informacje s</w:t>
      </w:r>
      <w:r w:rsidR="00887654">
        <w:rPr>
          <w:rFonts w:ascii="Times New Roman" w:hAnsi="Times New Roman" w:cs="Times New Roman"/>
          <w:sz w:val="24"/>
          <w:szCs w:val="24"/>
        </w:rPr>
        <w:t>ą</w:t>
      </w:r>
      <w:r w:rsidR="00887654" w:rsidRPr="00887654">
        <w:rPr>
          <w:rFonts w:ascii="Times New Roman" w:hAnsi="Times New Roman" w:cs="Times New Roman"/>
          <w:sz w:val="24"/>
          <w:szCs w:val="24"/>
        </w:rPr>
        <w:t xml:space="preserve"> dostępne w dokumencie „Ogólne zasady kwalifikacji studentów i doktorantów do stypendium Erasmus na zagraniczne studia częściowe (SMS) do uczelni z krajów członkowskich UE i stowarzyszonych z programem</w:t>
      </w:r>
      <w:r w:rsidR="00887654">
        <w:rPr>
          <w:rFonts w:ascii="Times New Roman" w:hAnsi="Times New Roman" w:cs="Times New Roman"/>
          <w:sz w:val="24"/>
          <w:szCs w:val="24"/>
        </w:rPr>
        <w:t>.</w:t>
      </w:r>
      <w:r w:rsidR="00887654" w:rsidRPr="00887654">
        <w:rPr>
          <w:rFonts w:ascii="Times New Roman" w:hAnsi="Times New Roman" w:cs="Times New Roman"/>
          <w:sz w:val="24"/>
          <w:szCs w:val="24"/>
        </w:rPr>
        <w:t xml:space="preserve"> Rok akademicki 2022/2023” oraz na stronach Biura Współpracy z Zagranicą UW</w:t>
      </w:r>
      <w:r w:rsidR="00887654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887654" w:rsidRPr="00A71448">
          <w:rPr>
            <w:rStyle w:val="Hipercze"/>
            <w:rFonts w:ascii="Times New Roman" w:hAnsi="Times New Roman" w:cs="Times New Roman"/>
            <w:sz w:val="24"/>
            <w:szCs w:val="24"/>
          </w:rPr>
          <w:t>http://bwz.uw.edu.pl/</w:t>
        </w:r>
      </w:hyperlink>
      <w:r w:rsidR="00887654">
        <w:rPr>
          <w:rFonts w:ascii="Times New Roman" w:hAnsi="Times New Roman" w:cs="Times New Roman"/>
          <w:sz w:val="24"/>
          <w:szCs w:val="24"/>
        </w:rPr>
        <w:t>.</w:t>
      </w:r>
    </w:p>
    <w:sectPr w:rsidR="00401872" w:rsidRPr="003D2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A71FC"/>
    <w:multiLevelType w:val="multilevel"/>
    <w:tmpl w:val="52D4F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908259E"/>
    <w:multiLevelType w:val="hybridMultilevel"/>
    <w:tmpl w:val="D9427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A4EBE"/>
    <w:multiLevelType w:val="hybridMultilevel"/>
    <w:tmpl w:val="35D0D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A8"/>
    <w:rsid w:val="00005D6A"/>
    <w:rsid w:val="00024D5E"/>
    <w:rsid w:val="00097C69"/>
    <w:rsid w:val="001F160C"/>
    <w:rsid w:val="00300C7D"/>
    <w:rsid w:val="003D286A"/>
    <w:rsid w:val="00401872"/>
    <w:rsid w:val="006058CD"/>
    <w:rsid w:val="00887654"/>
    <w:rsid w:val="008F278D"/>
    <w:rsid w:val="00BD2AF3"/>
    <w:rsid w:val="00BF1CE6"/>
    <w:rsid w:val="00BF6FA8"/>
    <w:rsid w:val="00C75CE6"/>
    <w:rsid w:val="00C96C62"/>
    <w:rsid w:val="00CB1EDA"/>
    <w:rsid w:val="00D2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E393"/>
  <w15:chartTrackingRefBased/>
  <w15:docId w15:val="{8D594F53-88FD-4BBD-93DF-5C4A624F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8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187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01872"/>
    <w:rPr>
      <w:color w:val="605E5C"/>
      <w:shd w:val="clear" w:color="auto" w:fill="E1DFDD"/>
    </w:rPr>
  </w:style>
  <w:style w:type="paragraph" w:customStyle="1" w:styleId="Default">
    <w:name w:val="Default"/>
    <w:rsid w:val="008876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wz.uw.edu.pl/" TargetMode="External"/><Relationship Id="rId5" Type="http://schemas.openxmlformats.org/officeDocument/2006/relationships/hyperlink" Target="mailto:tp.gorny@u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Górny</dc:creator>
  <cp:keywords/>
  <dc:description/>
  <cp:lastModifiedBy>UW</cp:lastModifiedBy>
  <cp:revision>12</cp:revision>
  <cp:lastPrinted>2022-03-07T09:57:00Z</cp:lastPrinted>
  <dcterms:created xsi:type="dcterms:W3CDTF">2022-03-04T12:05:00Z</dcterms:created>
  <dcterms:modified xsi:type="dcterms:W3CDTF">2022-03-08T11:01:00Z</dcterms:modified>
</cp:coreProperties>
</file>